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28F3" w14:textId="77777777" w:rsidR="00C04157" w:rsidRDefault="00C04157" w:rsidP="00327B82">
      <w:pPr>
        <w:pStyle w:val="Sansinterligne"/>
        <w:rPr>
          <w:rFonts w:ascii="Calibri" w:hAnsi="Calibri" w:cs="Calibri"/>
          <w:lang w:val="fr-CH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0CC0A8FB" wp14:editId="561F6492">
            <wp:simplePos x="0" y="0"/>
            <wp:positionH relativeFrom="column">
              <wp:posOffset>-433705</wp:posOffset>
            </wp:positionH>
            <wp:positionV relativeFrom="paragraph">
              <wp:posOffset>-359410</wp:posOffset>
            </wp:positionV>
            <wp:extent cx="3086100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DDA80" w14:textId="77777777" w:rsidR="00327B82" w:rsidRPr="00D879E8" w:rsidRDefault="00327B82" w:rsidP="00327B82">
      <w:pPr>
        <w:pStyle w:val="Sansinterligne"/>
        <w:rPr>
          <w:rFonts w:ascii="Calibri" w:hAnsi="Calibri" w:cs="Calibri"/>
          <w:lang w:val="fr-CH"/>
        </w:rPr>
      </w:pPr>
    </w:p>
    <w:p w14:paraId="044453D2" w14:textId="77777777" w:rsidR="00201376" w:rsidRPr="00C04157" w:rsidRDefault="00201376" w:rsidP="00201376">
      <w:pPr>
        <w:pStyle w:val="Sansinterligne"/>
        <w:rPr>
          <w:u w:val="single"/>
          <w:lang w:val="fr-CH"/>
        </w:rPr>
      </w:pPr>
    </w:p>
    <w:p w14:paraId="4C50414E" w14:textId="77777777" w:rsidR="00201376" w:rsidRPr="00201376" w:rsidRDefault="00201376" w:rsidP="00201376">
      <w:pPr>
        <w:pStyle w:val="Sansinterligne"/>
        <w:rPr>
          <w:b/>
          <w:lang w:val="fr-CH"/>
        </w:rPr>
      </w:pPr>
    </w:p>
    <w:p w14:paraId="3DE63902" w14:textId="77777777" w:rsidR="00201376" w:rsidRDefault="00201376" w:rsidP="00201376">
      <w:pPr>
        <w:pStyle w:val="Sansinterligne"/>
        <w:rPr>
          <w:b/>
          <w:lang w:val="fr-CH"/>
        </w:rPr>
      </w:pPr>
    </w:p>
    <w:p w14:paraId="4425DC3D" w14:textId="77777777" w:rsidR="00201376" w:rsidRDefault="00201376" w:rsidP="00201376">
      <w:pPr>
        <w:pStyle w:val="Sansinterligne"/>
        <w:rPr>
          <w:b/>
          <w:lang w:val="fr-CH"/>
        </w:rPr>
      </w:pPr>
    </w:p>
    <w:p w14:paraId="7B7EFA2E" w14:textId="77777777" w:rsidR="00327B82" w:rsidRPr="00201376" w:rsidRDefault="00327B82" w:rsidP="00201376">
      <w:pPr>
        <w:pStyle w:val="Sansinterligne"/>
        <w:rPr>
          <w:b/>
          <w:lang w:val="fr-CH"/>
        </w:rPr>
      </w:pPr>
    </w:p>
    <w:p w14:paraId="5150B7BD" w14:textId="77777777" w:rsidR="005E19A1" w:rsidRDefault="00E44652">
      <w:pPr>
        <w:rPr>
          <w:b/>
          <w:sz w:val="28"/>
          <w:szCs w:val="28"/>
          <w:lang w:val="fr-CH"/>
        </w:rPr>
      </w:pPr>
      <w:r w:rsidRPr="00BA7A96">
        <w:rPr>
          <w:b/>
          <w:sz w:val="28"/>
          <w:szCs w:val="28"/>
          <w:lang w:val="fr-CH"/>
        </w:rPr>
        <w:t>Communiqué de la Direction de la Santé</w:t>
      </w:r>
      <w:r>
        <w:rPr>
          <w:b/>
          <w:sz w:val="28"/>
          <w:szCs w:val="28"/>
          <w:lang w:val="fr-CH"/>
        </w:rPr>
        <w:t xml:space="preserve">, </w:t>
      </w:r>
      <w:r w:rsidRPr="00BA7A96">
        <w:rPr>
          <w:b/>
          <w:sz w:val="28"/>
          <w:szCs w:val="28"/>
          <w:lang w:val="fr-CH"/>
        </w:rPr>
        <w:t>Division de la Pharmacie et des Médicaments</w:t>
      </w:r>
      <w:r w:rsidRPr="00E36F97">
        <w:rPr>
          <w:b/>
          <w:sz w:val="28"/>
          <w:szCs w:val="28"/>
          <w:lang w:val="fr-CH"/>
        </w:rPr>
        <w:t xml:space="preserve"> </w:t>
      </w:r>
      <w:r>
        <w:rPr>
          <w:b/>
          <w:sz w:val="28"/>
          <w:szCs w:val="28"/>
          <w:lang w:val="fr-CH"/>
        </w:rPr>
        <w:t xml:space="preserve">du </w:t>
      </w:r>
      <w:r w:rsidR="00A56235">
        <w:rPr>
          <w:b/>
          <w:sz w:val="28"/>
          <w:szCs w:val="28"/>
          <w:lang w:val="fr-CH"/>
        </w:rPr>
        <w:t>9</w:t>
      </w:r>
      <w:r w:rsidR="00A76017">
        <w:rPr>
          <w:b/>
          <w:sz w:val="28"/>
          <w:szCs w:val="28"/>
          <w:lang w:val="fr-CH"/>
        </w:rPr>
        <w:t xml:space="preserve"> </w:t>
      </w:r>
      <w:r>
        <w:rPr>
          <w:b/>
          <w:sz w:val="28"/>
          <w:szCs w:val="28"/>
          <w:lang w:val="fr-CH"/>
        </w:rPr>
        <w:t>janvier 2015</w:t>
      </w:r>
      <w:r w:rsidDel="007D1BD5">
        <w:rPr>
          <w:b/>
          <w:sz w:val="28"/>
          <w:szCs w:val="28"/>
          <w:lang w:val="fr-CH"/>
        </w:rPr>
        <w:t xml:space="preserve"> </w:t>
      </w:r>
    </w:p>
    <w:p w14:paraId="20A59F69" w14:textId="77777777" w:rsidR="00E44652" w:rsidRDefault="00E44652">
      <w:pPr>
        <w:rPr>
          <w:b/>
          <w:sz w:val="28"/>
          <w:szCs w:val="28"/>
          <w:lang w:val="fr-CH"/>
        </w:rPr>
      </w:pPr>
    </w:p>
    <w:p w14:paraId="0CE13924" w14:textId="77777777" w:rsidR="00E44652" w:rsidRDefault="00BA7A96" w:rsidP="00E44652">
      <w:pPr>
        <w:pStyle w:val="Sansinterligne"/>
        <w:rPr>
          <w:lang w:val="fr-CH"/>
        </w:rPr>
      </w:pPr>
      <w:r>
        <w:rPr>
          <w:lang w:val="fr-CH"/>
        </w:rPr>
        <w:t>(</w:t>
      </w:r>
      <w:r w:rsidR="00E44652">
        <w:rPr>
          <w:lang w:val="fr-CH"/>
        </w:rPr>
        <w:t>La l</w:t>
      </w:r>
      <w:r>
        <w:rPr>
          <w:lang w:val="fr-CH"/>
        </w:rPr>
        <w:t>oi du 19 décembre 2014 relative à la mise en œuvre du paquet d’avenir publié au Mémorial A N° 257 du 24 décembre  2014)</w:t>
      </w:r>
      <w:r w:rsidR="00E44652" w:rsidRPr="00E44652">
        <w:rPr>
          <w:vertAlign w:val="superscript"/>
          <w:lang w:val="fr-CH"/>
        </w:rPr>
        <w:t>1</w:t>
      </w:r>
      <w:r w:rsidR="00E44652">
        <w:rPr>
          <w:lang w:val="fr-CH"/>
        </w:rPr>
        <w:t>, a introduit une série de nouvelles taxes en matière de médicaments applicables à partir du 1</w:t>
      </w:r>
      <w:r w:rsidR="00E44652" w:rsidRPr="003A61E8">
        <w:rPr>
          <w:vertAlign w:val="superscript"/>
          <w:lang w:val="fr-CH"/>
        </w:rPr>
        <w:t>er</w:t>
      </w:r>
      <w:r w:rsidR="00E44652">
        <w:rPr>
          <w:lang w:val="fr-CH"/>
        </w:rPr>
        <w:t xml:space="preserve"> janvier 2015.</w:t>
      </w:r>
    </w:p>
    <w:p w14:paraId="3759E42F" w14:textId="77777777" w:rsidR="00201376" w:rsidRDefault="00201376" w:rsidP="00201376">
      <w:pPr>
        <w:pStyle w:val="Sansinterligne"/>
        <w:rPr>
          <w:lang w:val="fr-CH"/>
        </w:rPr>
      </w:pPr>
    </w:p>
    <w:p w14:paraId="0E93AB34" w14:textId="77777777" w:rsidR="009504D0" w:rsidRDefault="00E44652" w:rsidP="00354745">
      <w:pPr>
        <w:rPr>
          <w:lang w:val="fr-CH"/>
        </w:rPr>
      </w:pPr>
      <w:r>
        <w:rPr>
          <w:lang w:val="fr-CH"/>
        </w:rPr>
        <w:t>Sur base de la loi précitée, sont soumises au paiement d’une taxe les demandes suivantes :</w:t>
      </w:r>
    </w:p>
    <w:p w14:paraId="521BB258" w14:textId="77777777" w:rsidR="00354745" w:rsidRPr="00354745" w:rsidRDefault="00354745" w:rsidP="00354745">
      <w:pPr>
        <w:rPr>
          <w:lang w:val="fr-CH"/>
        </w:rPr>
      </w:pPr>
      <w:r w:rsidRPr="00354745">
        <w:rPr>
          <w:lang w:val="fr-CH"/>
        </w:rPr>
        <w:t>•</w:t>
      </w:r>
      <w:r w:rsidRPr="00354745">
        <w:rPr>
          <w:lang w:val="fr-CH"/>
        </w:rPr>
        <w:tab/>
        <w:t>Demande de renouvellement d’une autorisation de mise sur le marché d’un médicament : 600 €</w:t>
      </w:r>
    </w:p>
    <w:p w14:paraId="0B95CC9D" w14:textId="77777777" w:rsidR="00354745" w:rsidRPr="00354745" w:rsidRDefault="00354745" w:rsidP="00354745">
      <w:pPr>
        <w:rPr>
          <w:lang w:val="fr-CH"/>
        </w:rPr>
      </w:pPr>
      <w:r w:rsidRPr="00354745">
        <w:rPr>
          <w:lang w:val="fr-CH"/>
        </w:rPr>
        <w:t>•</w:t>
      </w:r>
      <w:r w:rsidRPr="00354745">
        <w:rPr>
          <w:lang w:val="fr-CH"/>
        </w:rPr>
        <w:tab/>
        <w:t>Demande de modification mineure de type IA/IB : 50 €</w:t>
      </w:r>
    </w:p>
    <w:p w14:paraId="0CD75311" w14:textId="77777777" w:rsidR="00354745" w:rsidRPr="00354745" w:rsidRDefault="00354745" w:rsidP="00354745">
      <w:pPr>
        <w:rPr>
          <w:lang w:val="fr-CH"/>
        </w:rPr>
      </w:pPr>
      <w:r w:rsidRPr="00354745">
        <w:rPr>
          <w:lang w:val="fr-CH"/>
        </w:rPr>
        <w:t>•</w:t>
      </w:r>
      <w:r w:rsidRPr="00354745">
        <w:rPr>
          <w:lang w:val="fr-CH"/>
        </w:rPr>
        <w:tab/>
        <w:t>Demande de modification majeure de type II : 150 €</w:t>
      </w:r>
    </w:p>
    <w:p w14:paraId="3B9A7736" w14:textId="77777777" w:rsidR="00354745" w:rsidRPr="00354745" w:rsidRDefault="00354745" w:rsidP="00354745">
      <w:pPr>
        <w:rPr>
          <w:lang w:val="fr-CH"/>
        </w:rPr>
      </w:pPr>
      <w:r w:rsidRPr="00354745">
        <w:rPr>
          <w:lang w:val="fr-CH"/>
        </w:rPr>
        <w:t>•</w:t>
      </w:r>
      <w:r w:rsidRPr="00354745">
        <w:rPr>
          <w:lang w:val="fr-CH"/>
        </w:rPr>
        <w:tab/>
        <w:t>Demande d’autorisation de publicité concernant les médicaments : 500 €</w:t>
      </w:r>
    </w:p>
    <w:p w14:paraId="2FDC29C3" w14:textId="77777777" w:rsidR="00590F64" w:rsidRDefault="00354745" w:rsidP="00354745">
      <w:pPr>
        <w:rPr>
          <w:lang w:val="fr-CH"/>
        </w:rPr>
      </w:pPr>
      <w:r w:rsidRPr="00354745">
        <w:rPr>
          <w:lang w:val="fr-CH"/>
        </w:rPr>
        <w:t>•</w:t>
      </w:r>
      <w:r w:rsidRPr="00354745">
        <w:rPr>
          <w:lang w:val="fr-CH"/>
        </w:rPr>
        <w:tab/>
        <w:t>Demande d’autorisation d’essais cliniques : 1000 €</w:t>
      </w:r>
    </w:p>
    <w:p w14:paraId="2C3ADAD5" w14:textId="77777777" w:rsidR="00E44652" w:rsidRDefault="00E44652" w:rsidP="00D879E8">
      <w:pPr>
        <w:pStyle w:val="Sansinterligne"/>
        <w:rPr>
          <w:lang w:val="fr-CH"/>
        </w:rPr>
      </w:pPr>
      <w:r>
        <w:rPr>
          <w:lang w:val="fr-CH"/>
        </w:rPr>
        <w:t>Les modalités de paiement de ces taxes sont expliquées en détail sur le site du Ministère de la Santé</w:t>
      </w:r>
      <w:r>
        <w:rPr>
          <w:rStyle w:val="Appelnotedebasdep"/>
          <w:lang w:val="fr-CH"/>
        </w:rPr>
        <w:t>2</w:t>
      </w:r>
      <w:r>
        <w:rPr>
          <w:lang w:val="fr-CH"/>
        </w:rPr>
        <w:t>.</w:t>
      </w:r>
    </w:p>
    <w:p w14:paraId="68E9F1AC" w14:textId="77777777" w:rsidR="00E44652" w:rsidRDefault="00E44652" w:rsidP="00D879E8">
      <w:pPr>
        <w:pStyle w:val="Sansinterligne"/>
        <w:rPr>
          <w:lang w:val="fr-CH"/>
        </w:rPr>
      </w:pPr>
    </w:p>
    <w:p w14:paraId="71E93A95" w14:textId="77777777" w:rsidR="00E44652" w:rsidRDefault="0069749F" w:rsidP="00E44652">
      <w:pPr>
        <w:pStyle w:val="Sansinterligne"/>
        <w:rPr>
          <w:lang w:val="fr-CH"/>
        </w:rPr>
      </w:pPr>
      <w:r>
        <w:rPr>
          <w:lang w:val="fr-CH"/>
        </w:rPr>
        <w:t>Les</w:t>
      </w:r>
      <w:r w:rsidR="009504D0">
        <w:rPr>
          <w:lang w:val="fr-CH"/>
        </w:rPr>
        <w:t xml:space="preserve"> formulaires de notification de modification</w:t>
      </w:r>
      <w:r w:rsidR="00E44652">
        <w:rPr>
          <w:vertAlign w:val="superscript"/>
          <w:lang w:val="fr-CH"/>
        </w:rPr>
        <w:t>3</w:t>
      </w:r>
      <w:r w:rsidR="009504D0">
        <w:rPr>
          <w:lang w:val="fr-CH"/>
        </w:rPr>
        <w:t xml:space="preserve"> </w:t>
      </w:r>
      <w:r w:rsidR="00E44652">
        <w:rPr>
          <w:lang w:val="fr-CH"/>
        </w:rPr>
        <w:t>et de notification de renouvellement quinquennal ont été légèrement adaptés afin de tenir compte de l’introduction des nouvelles taxes.</w:t>
      </w:r>
    </w:p>
    <w:p w14:paraId="1B7963F0" w14:textId="77777777" w:rsidR="00E44652" w:rsidRDefault="00E44652" w:rsidP="00E44652">
      <w:pPr>
        <w:rPr>
          <w:lang w:val="fr-CH"/>
        </w:rPr>
      </w:pPr>
      <w:r>
        <w:rPr>
          <w:lang w:val="fr-CH"/>
        </w:rPr>
        <w:t>Ainsi, ont été ajoutées aux formulaires les rubriques suivantes :</w:t>
      </w:r>
    </w:p>
    <w:p w14:paraId="1AFBA0C4" w14:textId="77777777" w:rsidR="00E44652" w:rsidRDefault="00E44652" w:rsidP="00E44652">
      <w:pPr>
        <w:rPr>
          <w:lang w:val="fr-CH"/>
        </w:rPr>
      </w:pPr>
      <w:r>
        <w:rPr>
          <w:lang w:val="fr-CH"/>
        </w:rPr>
        <w:t>- « engagement de payer les taxes dues » ;</w:t>
      </w:r>
    </w:p>
    <w:p w14:paraId="425349FB" w14:textId="77777777" w:rsidR="00E44652" w:rsidRDefault="00E44652" w:rsidP="00E44652">
      <w:pPr>
        <w:rPr>
          <w:lang w:val="fr-CH"/>
        </w:rPr>
      </w:pPr>
      <w:r>
        <w:rPr>
          <w:lang w:val="fr-CH"/>
        </w:rPr>
        <w:t xml:space="preserve">- qualité du signataire de la demande. </w:t>
      </w:r>
    </w:p>
    <w:p w14:paraId="104A06AA" w14:textId="77777777" w:rsidR="00831043" w:rsidRDefault="00831043" w:rsidP="00831043">
      <w:pPr>
        <w:pStyle w:val="Sansinterligne"/>
        <w:rPr>
          <w:lang w:val="fr-CH"/>
        </w:rPr>
      </w:pPr>
      <w:r>
        <w:rPr>
          <w:lang w:val="fr-CH"/>
        </w:rPr>
        <w:t>Le paiement des taxes dues est à faire semestriellement</w:t>
      </w:r>
      <w:r>
        <w:rPr>
          <w:rStyle w:val="Appelnotedebasdep"/>
          <w:lang w:val="fr-CH"/>
        </w:rPr>
        <w:t>4</w:t>
      </w:r>
      <w:r>
        <w:rPr>
          <w:lang w:val="fr-CH"/>
        </w:rPr>
        <w:t xml:space="preserve"> sur base d’un courrier qui sera envoyé par la Division de la Pharmacie et des Médicaments aux redevables.</w:t>
      </w:r>
    </w:p>
    <w:p w14:paraId="02EE717E" w14:textId="77777777" w:rsidR="00735171" w:rsidRDefault="00735171" w:rsidP="00831043">
      <w:pPr>
        <w:rPr>
          <w:lang w:val="fr-CH"/>
        </w:rPr>
      </w:pPr>
    </w:p>
    <w:p w14:paraId="10849810" w14:textId="77777777" w:rsidR="00831043" w:rsidRDefault="00726CEB" w:rsidP="00D879E8">
      <w:pPr>
        <w:pStyle w:val="Sansinterligne"/>
        <w:rPr>
          <w:b/>
          <w:lang w:val="fr-CH"/>
        </w:rPr>
      </w:pPr>
      <w:r w:rsidRPr="00726CEB">
        <w:rPr>
          <w:b/>
          <w:lang w:val="fr-CH"/>
        </w:rPr>
        <w:t>Veuillez indique</w:t>
      </w:r>
      <w:r w:rsidR="00831043">
        <w:rPr>
          <w:b/>
          <w:lang w:val="fr-CH"/>
        </w:rPr>
        <w:t xml:space="preserve">r clairement sur le virement  </w:t>
      </w:r>
      <w:r w:rsidRPr="00726CEB">
        <w:rPr>
          <w:b/>
          <w:lang w:val="fr-CH"/>
        </w:rPr>
        <w:t>variations et/ou renouvellements quinquennaux.</w:t>
      </w:r>
      <w:r>
        <w:rPr>
          <w:b/>
          <w:lang w:val="fr-CH"/>
        </w:rPr>
        <w:t xml:space="preserve"> </w:t>
      </w:r>
    </w:p>
    <w:p w14:paraId="49CA5483" w14:textId="77777777" w:rsidR="00831043" w:rsidRDefault="00831043" w:rsidP="00D879E8">
      <w:pPr>
        <w:pStyle w:val="Sansinterligne"/>
        <w:rPr>
          <w:b/>
          <w:lang w:val="fr-CH"/>
        </w:rPr>
      </w:pPr>
    </w:p>
    <w:p w14:paraId="721906FE" w14:textId="77777777" w:rsidR="006375F3" w:rsidRDefault="00726CEB" w:rsidP="00D879E8">
      <w:pPr>
        <w:pStyle w:val="Sansinterligne"/>
        <w:rPr>
          <w:lang w:val="fr-CH"/>
        </w:rPr>
      </w:pPr>
      <w:r w:rsidRPr="00612C61">
        <w:rPr>
          <w:lang w:val="fr-CH"/>
        </w:rPr>
        <w:t>Les nouveaux formulaires sont attachés à la présente communication.</w:t>
      </w:r>
    </w:p>
    <w:p w14:paraId="452E4392" w14:textId="77777777" w:rsidR="00327B82" w:rsidRDefault="00327B82" w:rsidP="00327B82">
      <w:pPr>
        <w:pStyle w:val="Notedebasdepage"/>
        <w:rPr>
          <w:lang w:val="fr-CH"/>
        </w:rPr>
      </w:pPr>
    </w:p>
    <w:p w14:paraId="1AE31747" w14:textId="77777777" w:rsidR="00327B82" w:rsidRPr="00327B82" w:rsidRDefault="00327B82" w:rsidP="00327B82">
      <w:pPr>
        <w:pStyle w:val="Notedebasdepage"/>
        <w:rPr>
          <w:lang w:val="fr-CH"/>
        </w:rPr>
      </w:pPr>
      <w:r w:rsidRPr="00327B82">
        <w:rPr>
          <w:lang w:val="fr-CH"/>
        </w:rPr>
        <w:t>________________________</w:t>
      </w:r>
    </w:p>
    <w:p w14:paraId="1500AD1A" w14:textId="77777777" w:rsidR="00327B82" w:rsidRPr="00327B82" w:rsidRDefault="00327B82" w:rsidP="00327B82">
      <w:pPr>
        <w:pStyle w:val="Notedebasdepage"/>
        <w:rPr>
          <w:lang w:val="fr-LU"/>
        </w:rPr>
      </w:pPr>
      <w:r w:rsidRPr="00327B82">
        <w:rPr>
          <w:rStyle w:val="Appelnotedebasdep"/>
        </w:rPr>
        <w:footnoteRef/>
      </w:r>
      <w:r w:rsidRPr="00327B82">
        <w:rPr>
          <w:lang w:val="fr-CH"/>
        </w:rPr>
        <w:t xml:space="preserve"> Lien vers la loi: </w:t>
      </w:r>
      <w:hyperlink r:id="rId9" w:history="1">
        <w:r w:rsidRPr="00327B82">
          <w:rPr>
            <w:rStyle w:val="Lienhypertexte"/>
            <w:lang w:val="fr-CH"/>
          </w:rPr>
          <w:t>http://www.legilux.public.lu/leg/a/archives/2014/0257/index.html</w:t>
        </w:r>
      </w:hyperlink>
    </w:p>
    <w:p w14:paraId="55FD7BA9" w14:textId="77777777" w:rsidR="00327B82" w:rsidRPr="00327B82" w:rsidRDefault="00327B82" w:rsidP="00327B82">
      <w:pPr>
        <w:pStyle w:val="Notedebasdepage"/>
        <w:rPr>
          <w:lang w:val="fr-LU"/>
        </w:rPr>
      </w:pPr>
      <w:r w:rsidRPr="00327B82">
        <w:rPr>
          <w:rStyle w:val="Appelnotedebasdep"/>
          <w:lang w:val="fr-CH"/>
        </w:rPr>
        <w:t>2</w:t>
      </w:r>
      <w:r w:rsidRPr="00327B82">
        <w:rPr>
          <w:lang w:val="fr-CH"/>
        </w:rPr>
        <w:t xml:space="preserve"> </w:t>
      </w:r>
      <w:r w:rsidRPr="00327B82">
        <w:rPr>
          <w:lang w:val="fr-FR"/>
        </w:rPr>
        <w:t>Lien: http://www.sante.public.lu/fr/actualites/2015/autorisation-exercer-taxe/index.html</w:t>
      </w:r>
    </w:p>
    <w:p w14:paraId="787DEB97" w14:textId="77777777" w:rsidR="00327B82" w:rsidRPr="00327B82" w:rsidRDefault="00327B82" w:rsidP="00327B82">
      <w:pPr>
        <w:pStyle w:val="Notedebasdepage"/>
        <w:rPr>
          <w:lang w:val="fr-CH"/>
        </w:rPr>
      </w:pPr>
      <w:r w:rsidRPr="00327B82">
        <w:rPr>
          <w:rStyle w:val="Appelnotedebasdep"/>
          <w:lang w:val="fr-LU"/>
        </w:rPr>
        <w:t>3</w:t>
      </w:r>
      <w:r w:rsidRPr="00327B82">
        <w:rPr>
          <w:lang w:val="fr-CH"/>
        </w:rPr>
        <w:t xml:space="preserve"> (règlement CE n°1234/2008 de la Commission du 24 novembre 2008 concernant l’examen des modifications des termes d’une autorisation de mise sur le marché)</w:t>
      </w:r>
    </w:p>
    <w:p w14:paraId="11C400F6" w14:textId="77777777" w:rsidR="00840627" w:rsidRPr="00327B82" w:rsidRDefault="00327B82" w:rsidP="00327B82">
      <w:pPr>
        <w:rPr>
          <w:sz w:val="20"/>
          <w:szCs w:val="20"/>
          <w:lang w:val="fr-LU"/>
        </w:rPr>
      </w:pPr>
      <w:r w:rsidRPr="00327B82">
        <w:rPr>
          <w:rStyle w:val="Appelnotedebasdep"/>
          <w:sz w:val="20"/>
          <w:szCs w:val="20"/>
          <w:lang w:val="fr-CH"/>
        </w:rPr>
        <w:t>4</w:t>
      </w:r>
      <w:r w:rsidRPr="00327B82">
        <w:rPr>
          <w:sz w:val="20"/>
          <w:szCs w:val="20"/>
          <w:lang w:val="fr-CH"/>
        </w:rPr>
        <w:t xml:space="preserve"> c. à d. pour les périodes allant du 1 janvier au 30 juin et du 1 juillet au 31 décembre</w:t>
      </w:r>
    </w:p>
    <w:p w14:paraId="27658FA5" w14:textId="77777777" w:rsidR="00840627" w:rsidRDefault="00840627" w:rsidP="00840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H"/>
        </w:rPr>
      </w:pPr>
      <w:r w:rsidRPr="00840627">
        <w:rPr>
          <w:rFonts w:ascii="Calibri" w:hAnsi="Calibri" w:cs="Calibri"/>
          <w:lang w:val="fr-CH"/>
        </w:rPr>
        <w:lastRenderedPageBreak/>
        <w:t>Les taxes doivent être payées à l’Administration de l’Enregistrement et des Domaines par virement alternativement sur les compte</w:t>
      </w:r>
      <w:r>
        <w:rPr>
          <w:rFonts w:ascii="Calibri" w:hAnsi="Calibri" w:cs="Calibri"/>
          <w:lang w:val="fr-CH"/>
        </w:rPr>
        <w:t>s</w:t>
      </w:r>
      <w:r w:rsidRPr="00840627">
        <w:rPr>
          <w:rFonts w:ascii="Calibri" w:hAnsi="Calibri" w:cs="Calibri"/>
          <w:lang w:val="fr-CH"/>
        </w:rPr>
        <w:t xml:space="preserve"> bancaires suivants :</w:t>
      </w:r>
    </w:p>
    <w:p w14:paraId="7E448235" w14:textId="77777777" w:rsidR="00840627" w:rsidRPr="00840627" w:rsidRDefault="00840627" w:rsidP="00840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H"/>
        </w:rPr>
      </w:pPr>
    </w:p>
    <w:p w14:paraId="25442038" w14:textId="77777777" w:rsidR="00D879E8" w:rsidRPr="0083334D" w:rsidRDefault="00D879E8" w:rsidP="00D879E8">
      <w:pPr>
        <w:pStyle w:val="En-tt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color w:val="auto"/>
          <w:lang w:val="en-US"/>
        </w:rPr>
      </w:pPr>
      <w:r w:rsidRPr="0083334D">
        <w:rPr>
          <w:rFonts w:ascii="Arial" w:hAnsi="Arial" w:cs="Arial"/>
          <w:b/>
          <w:bCs/>
          <w:color w:val="auto"/>
          <w:lang w:val="en-US"/>
        </w:rPr>
        <w:t>IBAN LU31 1111 0077 3370 0000</w:t>
      </w:r>
    </w:p>
    <w:p w14:paraId="4194CCA6" w14:textId="77777777" w:rsidR="00D879E8" w:rsidRPr="0083334D" w:rsidRDefault="00D879E8" w:rsidP="00D879E8">
      <w:pPr>
        <w:pStyle w:val="En-tte"/>
        <w:tabs>
          <w:tab w:val="clear" w:pos="4153"/>
          <w:tab w:val="clear" w:pos="8306"/>
        </w:tabs>
        <w:ind w:left="360" w:firstLine="348"/>
        <w:jc w:val="both"/>
        <w:rPr>
          <w:rFonts w:ascii="Arial" w:hAnsi="Arial" w:cs="Arial"/>
          <w:color w:val="auto"/>
          <w:lang w:val="fr-FR"/>
        </w:rPr>
      </w:pPr>
      <w:r w:rsidRPr="0083334D">
        <w:rPr>
          <w:rFonts w:ascii="Arial" w:hAnsi="Arial" w:cs="Arial"/>
          <w:color w:val="auto"/>
          <w:lang w:val="fr-FR"/>
        </w:rPr>
        <w:t xml:space="preserve">(SWIFT CODE: </w:t>
      </w:r>
      <w:r w:rsidRPr="00D879E8">
        <w:rPr>
          <w:rFonts w:ascii="Arial" w:hAnsi="Arial" w:cs="Arial"/>
          <w:b/>
          <w:color w:val="auto"/>
          <w:lang w:val="fr-FR"/>
        </w:rPr>
        <w:t>CCPL LULL</w:t>
      </w:r>
      <w:r w:rsidRPr="0083334D">
        <w:rPr>
          <w:rFonts w:ascii="Arial" w:hAnsi="Arial" w:cs="Arial"/>
          <w:color w:val="auto"/>
          <w:lang w:val="fr-FR"/>
        </w:rPr>
        <w:t>)</w:t>
      </w:r>
    </w:p>
    <w:p w14:paraId="047BE103" w14:textId="77777777" w:rsidR="00D879E8" w:rsidRDefault="00D879E8" w:rsidP="00D879E8">
      <w:pPr>
        <w:pStyle w:val="En-tte"/>
        <w:tabs>
          <w:tab w:val="clear" w:pos="4153"/>
          <w:tab w:val="clear" w:pos="8306"/>
        </w:tabs>
        <w:ind w:left="360" w:firstLine="348"/>
        <w:jc w:val="both"/>
        <w:rPr>
          <w:rFonts w:ascii="Arial" w:hAnsi="Arial" w:cs="Arial"/>
          <w:color w:val="auto"/>
          <w:lang w:val="fr-FR"/>
        </w:rPr>
      </w:pPr>
      <w:r w:rsidRPr="0083334D">
        <w:rPr>
          <w:rFonts w:ascii="Arial" w:hAnsi="Arial" w:cs="Arial"/>
          <w:color w:val="auto"/>
          <w:lang w:val="fr-FR"/>
        </w:rPr>
        <w:t xml:space="preserve">Chèques Postaux – L-1010 </w:t>
      </w:r>
      <w:r>
        <w:rPr>
          <w:rFonts w:ascii="Arial" w:hAnsi="Arial" w:cs="Arial"/>
          <w:color w:val="auto"/>
          <w:lang w:val="fr-FR"/>
        </w:rPr>
        <w:t>Luxembourg</w:t>
      </w:r>
    </w:p>
    <w:p w14:paraId="1F73E85D" w14:textId="77777777" w:rsidR="00D879E8" w:rsidRPr="0083334D" w:rsidRDefault="00D879E8" w:rsidP="00D879E8">
      <w:pPr>
        <w:pStyle w:val="En-tte"/>
        <w:tabs>
          <w:tab w:val="clear" w:pos="4153"/>
          <w:tab w:val="clear" w:pos="8306"/>
        </w:tabs>
        <w:ind w:left="360" w:firstLine="348"/>
        <w:jc w:val="both"/>
        <w:rPr>
          <w:rFonts w:ascii="Arial" w:hAnsi="Arial" w:cs="Arial"/>
          <w:color w:val="auto"/>
          <w:lang w:val="fr-FR"/>
        </w:rPr>
      </w:pPr>
    </w:p>
    <w:p w14:paraId="3CA5FB12" w14:textId="77777777" w:rsidR="00D879E8" w:rsidRPr="0083334D" w:rsidRDefault="00D879E8" w:rsidP="00D879E8">
      <w:pPr>
        <w:pStyle w:val="En-tt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color w:val="auto"/>
          <w:lang w:val="en-US"/>
        </w:rPr>
      </w:pPr>
      <w:r w:rsidRPr="0083334D">
        <w:rPr>
          <w:rFonts w:ascii="Arial" w:hAnsi="Arial" w:cs="Arial"/>
          <w:b/>
          <w:bCs/>
          <w:color w:val="auto"/>
          <w:lang w:val="en-US"/>
        </w:rPr>
        <w:t xml:space="preserve">IBAN LU16 0019 1002 4423 5000 </w:t>
      </w:r>
    </w:p>
    <w:p w14:paraId="469DBFB9" w14:textId="77777777" w:rsidR="00D879E8" w:rsidRPr="0083334D" w:rsidRDefault="00D879E8" w:rsidP="00D879E8">
      <w:pPr>
        <w:pStyle w:val="En-tte"/>
        <w:tabs>
          <w:tab w:val="clear" w:pos="4153"/>
          <w:tab w:val="clear" w:pos="8306"/>
        </w:tabs>
        <w:ind w:left="360" w:firstLine="348"/>
        <w:jc w:val="both"/>
        <w:rPr>
          <w:rFonts w:ascii="Arial" w:hAnsi="Arial" w:cs="Arial"/>
          <w:color w:val="auto"/>
          <w:lang w:val="fr-FR"/>
        </w:rPr>
      </w:pPr>
      <w:r w:rsidRPr="0083334D">
        <w:rPr>
          <w:rFonts w:ascii="Arial" w:hAnsi="Arial" w:cs="Arial"/>
          <w:color w:val="auto"/>
          <w:lang w:val="fr-FR"/>
        </w:rPr>
        <w:t xml:space="preserve">(SWIFT CODE: </w:t>
      </w:r>
      <w:r w:rsidRPr="00D879E8">
        <w:rPr>
          <w:rFonts w:ascii="Arial" w:hAnsi="Arial" w:cs="Arial"/>
          <w:b/>
          <w:color w:val="auto"/>
          <w:lang w:val="fr-FR"/>
        </w:rPr>
        <w:t>BCEE LULL</w:t>
      </w:r>
      <w:r w:rsidRPr="0083334D">
        <w:rPr>
          <w:rFonts w:ascii="Arial" w:hAnsi="Arial" w:cs="Arial"/>
          <w:color w:val="auto"/>
          <w:lang w:val="fr-FR"/>
        </w:rPr>
        <w:t>)</w:t>
      </w:r>
    </w:p>
    <w:p w14:paraId="2CD10269" w14:textId="77777777" w:rsidR="00D879E8" w:rsidRDefault="00D879E8" w:rsidP="00D879E8">
      <w:pPr>
        <w:pStyle w:val="En-tte"/>
        <w:tabs>
          <w:tab w:val="clear" w:pos="4153"/>
          <w:tab w:val="clear" w:pos="8306"/>
        </w:tabs>
        <w:ind w:left="360" w:firstLine="348"/>
        <w:jc w:val="both"/>
        <w:rPr>
          <w:rFonts w:ascii="Arial" w:hAnsi="Arial" w:cs="Arial"/>
          <w:color w:val="auto"/>
          <w:lang w:val="fr-FR"/>
        </w:rPr>
      </w:pPr>
      <w:r w:rsidRPr="0083334D">
        <w:rPr>
          <w:rFonts w:ascii="Arial" w:hAnsi="Arial" w:cs="Arial"/>
          <w:color w:val="auto"/>
          <w:lang w:val="fr-FR"/>
        </w:rPr>
        <w:t xml:space="preserve">Banque et Caisse d’Epargne de l’Etat – Place de Metz – L-2954 </w:t>
      </w:r>
      <w:r w:rsidR="00201376">
        <w:rPr>
          <w:rFonts w:ascii="Arial" w:hAnsi="Arial" w:cs="Arial"/>
          <w:color w:val="auto"/>
          <w:lang w:val="fr-FR"/>
        </w:rPr>
        <w:t>Luxembourg</w:t>
      </w:r>
    </w:p>
    <w:p w14:paraId="695646B1" w14:textId="77777777" w:rsidR="00201376" w:rsidRDefault="00201376" w:rsidP="00201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H"/>
        </w:rPr>
      </w:pPr>
    </w:p>
    <w:p w14:paraId="2DE2D842" w14:textId="77777777" w:rsidR="00201376" w:rsidRPr="0069749F" w:rsidRDefault="00201376" w:rsidP="00201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>au profit de</w:t>
      </w:r>
      <w:r w:rsidR="0069749F">
        <w:rPr>
          <w:rFonts w:ascii="Calibri" w:hAnsi="Calibri" w:cs="Calibri"/>
          <w:lang w:val="fr-CH"/>
        </w:rPr>
        <w:t xml:space="preserve"> </w:t>
      </w:r>
      <w:r w:rsidRPr="006375F3">
        <w:rPr>
          <w:rFonts w:ascii="Calibri" w:hAnsi="Calibri" w:cs="Calibri"/>
          <w:lang w:val="fr-CH"/>
        </w:rPr>
        <w:t>l'</w:t>
      </w:r>
      <w:r w:rsidRPr="006375F3">
        <w:rPr>
          <w:rFonts w:ascii="Calibri-Italic" w:hAnsi="Calibri-Italic" w:cs="Calibri-Italic"/>
          <w:i/>
          <w:iCs/>
          <w:lang w:val="fr-CH"/>
        </w:rPr>
        <w:t>Administration de l'Enregistrement et des Domaines, B.P. 31,</w:t>
      </w:r>
      <w:r w:rsidR="0069749F" w:rsidRPr="0069749F">
        <w:rPr>
          <w:rFonts w:ascii="Calibri-Italic" w:hAnsi="Calibri-Italic" w:cs="Calibri-Italic"/>
          <w:i/>
          <w:iCs/>
          <w:lang w:val="fr-CH"/>
        </w:rPr>
        <w:t xml:space="preserve"> L</w:t>
      </w:r>
      <w:r w:rsidR="0069749F" w:rsidRPr="0069749F">
        <w:rPr>
          <w:rFonts w:ascii="Cambria Math" w:hAnsi="Cambria Math" w:cs="Cambria Math"/>
          <w:i/>
          <w:iCs/>
          <w:lang w:val="fr-CH"/>
        </w:rPr>
        <w:t>‐</w:t>
      </w:r>
      <w:r w:rsidR="0069749F" w:rsidRPr="0069749F">
        <w:rPr>
          <w:rFonts w:ascii="Calibri-Italic" w:hAnsi="Calibri-Italic" w:cs="Calibri-Italic"/>
          <w:i/>
          <w:iCs/>
          <w:lang w:val="fr-CH"/>
        </w:rPr>
        <w:t xml:space="preserve"> 2010 Luxembourg</w:t>
      </w:r>
      <w:r w:rsidR="0069749F" w:rsidRPr="0069749F">
        <w:rPr>
          <w:rFonts w:ascii="Calibri" w:hAnsi="Calibri" w:cs="Calibri"/>
          <w:lang w:val="fr-CH"/>
        </w:rPr>
        <w:t>.</w:t>
      </w:r>
    </w:p>
    <w:p w14:paraId="728F1B4A" w14:textId="77777777" w:rsidR="00201376" w:rsidRPr="00201376" w:rsidRDefault="00201376" w:rsidP="00201376">
      <w:pPr>
        <w:pStyle w:val="En-tte"/>
        <w:tabs>
          <w:tab w:val="clear" w:pos="4153"/>
          <w:tab w:val="clear" w:pos="8306"/>
        </w:tabs>
        <w:jc w:val="both"/>
        <w:rPr>
          <w:rFonts w:ascii="Arial" w:hAnsi="Arial" w:cs="Arial"/>
          <w:color w:val="auto"/>
          <w:lang w:val="fr-CH"/>
        </w:rPr>
      </w:pPr>
    </w:p>
    <w:p w14:paraId="7716D260" w14:textId="77777777" w:rsidR="006375F3" w:rsidRPr="006375F3" w:rsidRDefault="006375F3" w:rsidP="006375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fr-CH"/>
        </w:rPr>
      </w:pPr>
      <w:r w:rsidRPr="006375F3">
        <w:rPr>
          <w:rFonts w:ascii="Calibri-Bold" w:hAnsi="Calibri-Bold" w:cs="Calibri-Bold"/>
          <w:b/>
          <w:bCs/>
          <w:lang w:val="fr-CH"/>
        </w:rPr>
        <w:t xml:space="preserve">Veuillez noter que pour </w:t>
      </w:r>
      <w:r w:rsidR="00840627">
        <w:rPr>
          <w:rFonts w:ascii="Calibri-Bold" w:hAnsi="Calibri-Bold" w:cs="Calibri-Bold"/>
          <w:b/>
          <w:bCs/>
          <w:lang w:val="fr-CH"/>
        </w:rPr>
        <w:t xml:space="preserve">des </w:t>
      </w:r>
      <w:r w:rsidRPr="006375F3">
        <w:rPr>
          <w:rFonts w:ascii="Calibri-Bold" w:hAnsi="Calibri-Bold" w:cs="Calibri-Bold"/>
          <w:b/>
          <w:bCs/>
          <w:lang w:val="fr-CH"/>
        </w:rPr>
        <w:t>raisons administratives nous ne pouvons pas accepter de</w:t>
      </w:r>
    </w:p>
    <w:p w14:paraId="4191ADAD" w14:textId="77777777" w:rsidR="00354745" w:rsidRPr="00BA7A96" w:rsidRDefault="006375F3" w:rsidP="00C04157">
      <w:pPr>
        <w:autoSpaceDE w:val="0"/>
        <w:autoSpaceDN w:val="0"/>
        <w:adjustRightInd w:val="0"/>
        <w:spacing w:after="0" w:line="240" w:lineRule="auto"/>
        <w:rPr>
          <w:lang w:val="fr-CH"/>
        </w:rPr>
      </w:pPr>
      <w:r w:rsidRPr="006375F3">
        <w:rPr>
          <w:rFonts w:ascii="Calibri-Bold" w:hAnsi="Calibri-Bold" w:cs="Calibri-Bold"/>
          <w:b/>
          <w:bCs/>
          <w:lang w:val="fr-CH"/>
        </w:rPr>
        <w:t>chèques!</w:t>
      </w:r>
    </w:p>
    <w:sectPr w:rsidR="00354745" w:rsidRPr="00BA7A96" w:rsidSect="00DA6A8D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9525" w14:textId="77777777" w:rsidR="00883D0A" w:rsidRDefault="00883D0A" w:rsidP="00E44652">
      <w:pPr>
        <w:spacing w:after="0" w:line="240" w:lineRule="auto"/>
      </w:pPr>
      <w:r>
        <w:separator/>
      </w:r>
    </w:p>
  </w:endnote>
  <w:endnote w:type="continuationSeparator" w:id="0">
    <w:p w14:paraId="751EE435" w14:textId="77777777" w:rsidR="00883D0A" w:rsidRDefault="00883D0A" w:rsidP="00E4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46FE" w14:textId="77777777" w:rsidR="00DA6A8D" w:rsidRPr="00840627" w:rsidRDefault="00DA6A8D" w:rsidP="00840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6CA6" w14:textId="77777777" w:rsidR="00883D0A" w:rsidRDefault="00883D0A" w:rsidP="00E44652">
      <w:pPr>
        <w:spacing w:after="0" w:line="240" w:lineRule="auto"/>
      </w:pPr>
      <w:r>
        <w:separator/>
      </w:r>
    </w:p>
  </w:footnote>
  <w:footnote w:type="continuationSeparator" w:id="0">
    <w:p w14:paraId="36FEE385" w14:textId="77777777" w:rsidR="00883D0A" w:rsidRDefault="00883D0A" w:rsidP="00E4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4751"/>
    <w:multiLevelType w:val="hybridMultilevel"/>
    <w:tmpl w:val="648CB4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45"/>
    <w:rsid w:val="001A060A"/>
    <w:rsid w:val="00201376"/>
    <w:rsid w:val="002A220D"/>
    <w:rsid w:val="00301B75"/>
    <w:rsid w:val="00313002"/>
    <w:rsid w:val="00327B82"/>
    <w:rsid w:val="00354745"/>
    <w:rsid w:val="003878A9"/>
    <w:rsid w:val="00580DEE"/>
    <w:rsid w:val="00590F64"/>
    <w:rsid w:val="005E19A1"/>
    <w:rsid w:val="00612C61"/>
    <w:rsid w:val="006375F3"/>
    <w:rsid w:val="0069749F"/>
    <w:rsid w:val="00723F45"/>
    <w:rsid w:val="00726CEB"/>
    <w:rsid w:val="00735171"/>
    <w:rsid w:val="007A0AE1"/>
    <w:rsid w:val="00816160"/>
    <w:rsid w:val="00831043"/>
    <w:rsid w:val="00840627"/>
    <w:rsid w:val="00883D0A"/>
    <w:rsid w:val="008E4FF9"/>
    <w:rsid w:val="009504D0"/>
    <w:rsid w:val="00A56235"/>
    <w:rsid w:val="00A76017"/>
    <w:rsid w:val="00AB4DC3"/>
    <w:rsid w:val="00BA7A96"/>
    <w:rsid w:val="00BE51F1"/>
    <w:rsid w:val="00C04157"/>
    <w:rsid w:val="00C65F08"/>
    <w:rsid w:val="00C90472"/>
    <w:rsid w:val="00D102F0"/>
    <w:rsid w:val="00D879E8"/>
    <w:rsid w:val="00DA6A8D"/>
    <w:rsid w:val="00E44652"/>
    <w:rsid w:val="00EE4AAB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B5662"/>
  <w15:docId w15:val="{644DEE3E-ED10-4982-A641-15568ADA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F6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26CEB"/>
    <w:pPr>
      <w:spacing w:after="0" w:line="240" w:lineRule="auto"/>
    </w:pPr>
  </w:style>
  <w:style w:type="paragraph" w:styleId="En-tte">
    <w:name w:val="header"/>
    <w:basedOn w:val="Normal"/>
    <w:link w:val="En-tteCar"/>
    <w:rsid w:val="00D879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val="de-CH"/>
    </w:rPr>
  </w:style>
  <w:style w:type="character" w:customStyle="1" w:styleId="En-tteCar">
    <w:name w:val="En-tête Car"/>
    <w:basedOn w:val="Policepardfaut"/>
    <w:link w:val="En-tte"/>
    <w:rsid w:val="00D879E8"/>
    <w:rPr>
      <w:rFonts w:ascii="Times New Roman" w:eastAsia="Times New Roman" w:hAnsi="Times New Roman" w:cs="Times New Roman"/>
      <w:color w:val="800000"/>
      <w:sz w:val="20"/>
      <w:szCs w:val="20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DC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6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6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465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3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043"/>
  </w:style>
  <w:style w:type="paragraph" w:customStyle="1" w:styleId="FooterEven">
    <w:name w:val="Footer Even"/>
    <w:basedOn w:val="Normal"/>
    <w:qFormat/>
    <w:rsid w:val="00831043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84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lux.public.lu/leg/a/archives/2014/0257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4D30-2F3E-4BDF-9DD9-52BB422D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G.D. Luxembourg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 (Genoux) Jacqueline</dc:creator>
  <cp:lastModifiedBy>Mehdi Bdiri</cp:lastModifiedBy>
  <cp:revision>2</cp:revision>
  <cp:lastPrinted>2015-01-07T12:13:00Z</cp:lastPrinted>
  <dcterms:created xsi:type="dcterms:W3CDTF">2021-08-09T16:00:00Z</dcterms:created>
  <dcterms:modified xsi:type="dcterms:W3CDTF">2021-08-09T16:00:00Z</dcterms:modified>
</cp:coreProperties>
</file>